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98"/>
      </w:tblGrid>
      <w:tr w:rsidR="000A2655">
        <w:trPr>
          <w:trHeight w:val="320"/>
        </w:trPr>
        <w:tc>
          <w:tcPr>
            <w:tcW w:w="10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55" w:rsidRDefault="000B41F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10. Consultation Policy</w:t>
            </w:r>
          </w:p>
        </w:tc>
      </w:tr>
    </w:tbl>
    <w:p w:rsidR="000A2655" w:rsidRDefault="000A2655">
      <w:pPr>
        <w:rPr>
          <w:rFonts w:ascii="Arial" w:hAnsi="Arial"/>
        </w:rPr>
      </w:pPr>
    </w:p>
    <w:p w:rsidR="000A2655" w:rsidRDefault="00417B7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District:  Leslie County</w:t>
      </w:r>
      <w:r>
        <w:rPr>
          <w:rFonts w:ascii="Arial" w:hAnsi="Arial"/>
          <w:b/>
          <w:sz w:val="24"/>
        </w:rPr>
        <w:tab/>
        <w:t xml:space="preserve">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School:  Leslie County High</w:t>
      </w:r>
    </w:p>
    <w:p w:rsidR="000A2655" w:rsidRDefault="000A2655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2880"/>
        <w:gridCol w:w="7398"/>
      </w:tblGrid>
      <w:tr w:rsidR="000A2655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2655" w:rsidRDefault="00417B7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Operational Procedure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55" w:rsidRDefault="00417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0A2655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</w:tr>
    </w:tbl>
    <w:p w:rsidR="000A2655" w:rsidRDefault="000A2655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1440"/>
        <w:gridCol w:w="8838"/>
      </w:tblGrid>
      <w:tr w:rsidR="000A2655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2655" w:rsidRDefault="00417B7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Function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</w:tr>
      <w:tr w:rsidR="000A2655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55" w:rsidRDefault="000A2655">
            <w:pPr>
              <w:rPr>
                <w:rFonts w:ascii="Arial" w:hAnsi="Arial"/>
              </w:rPr>
            </w:pPr>
          </w:p>
        </w:tc>
      </w:tr>
    </w:tbl>
    <w:p w:rsidR="000A2655" w:rsidRDefault="000A265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8118"/>
      </w:tblGrid>
      <w:tr w:rsidR="000A2655">
        <w:trPr>
          <w:trHeight w:val="280"/>
        </w:trPr>
        <w:tc>
          <w:tcPr>
            <w:tcW w:w="28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655" w:rsidRDefault="00417B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Topics</w:t>
            </w:r>
          </w:p>
        </w:tc>
        <w:tc>
          <w:tcPr>
            <w:tcW w:w="8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655" w:rsidRDefault="00417B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Statement</w:t>
            </w:r>
          </w:p>
        </w:tc>
      </w:tr>
      <w:tr w:rsidR="000A2655" w:rsidTr="00B60CC5"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F22054" w:rsidRDefault="00F22054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  <w:u w:val="single"/>
              </w:rPr>
              <w:t>10.  Consultation Policy #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The school council shall be consulted by the principal on all certified and classified vacancies that occur at the school. 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When a school-based personnel vacancy has been posted the principal shall include "consultation with the school council for the </w:t>
            </w:r>
            <w:r>
              <w:rPr>
                <w:rFonts w:ascii="Times New Roman"/>
                <w:sz w:val="22"/>
                <w:szCs w:val="22"/>
                <w:u w:val="single"/>
              </w:rPr>
              <w:t xml:space="preserve">(insert position title) </w:t>
            </w:r>
            <w:r>
              <w:rPr>
                <w:rFonts w:ascii="Times New Roman"/>
                <w:sz w:val="22"/>
                <w:szCs w:val="22"/>
              </w:rPr>
              <w:t xml:space="preserve">vacancy" on the agenda of a regular or special meeting of the council. 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The principal and school council shall meet the following timeline for filling vacancies:</w:t>
            </w:r>
          </w:p>
          <w:p w:rsidR="000B41FC" w:rsidRDefault="000B41FC" w:rsidP="000B41FC">
            <w:pPr>
              <w:pStyle w:val="NormalWeb"/>
              <w:numPr>
                <w:ilvl w:val="0"/>
                <w:numId w:val="1"/>
              </w:numPr>
              <w:ind w:right="1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The principal shall copy and distribute written applications from all candidates on the qualified applicants list to the school council for their review within 5 days of the posted vacancy. The principal, one parent and one teacher council member will set a time to meet as a subcommittee of the council and screen applications within 5 days of the posted vacancy.</w:t>
            </w:r>
          </w:p>
          <w:p w:rsidR="000B41FC" w:rsidRDefault="000B41FC" w:rsidP="000B41FC">
            <w:pPr>
              <w:pStyle w:val="NormalWeb"/>
              <w:numPr>
                <w:ilvl w:val="0"/>
                <w:numId w:val="1"/>
              </w:numPr>
              <w:ind w:right="1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The principal shall conduct a reference check on each candidate selected at the subcommittee meeting and report the results of this reference check to the school council at a regular or special meeting of the council within 10 days of the posted vacancy.</w:t>
            </w:r>
          </w:p>
          <w:p w:rsidR="000B41FC" w:rsidRDefault="000B41FC" w:rsidP="000B41FC">
            <w:pPr>
              <w:pStyle w:val="NormalWeb"/>
              <w:numPr>
                <w:ilvl w:val="0"/>
                <w:numId w:val="1"/>
              </w:numPr>
              <w:ind w:right="1440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The school council shall consider the council subcommittee and principal recommendations and shall provide its advice to the principal on who to select to fill the vacancy in a closed meeting of the council.</w:t>
            </w:r>
          </w:p>
          <w:p w:rsidR="000B41FC" w:rsidRDefault="000B41FC" w:rsidP="000B41FC">
            <w:pPr>
              <w:pStyle w:val="NormalWeb"/>
              <w:numPr>
                <w:ilvl w:val="0"/>
                <w:numId w:val="1"/>
              </w:numPr>
              <w:ind w:right="1440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If a quorum of the members of the school council is not available to attend a meeting for the purpose of conducting consultation in the filling of a vacancy, the principal shall call a special meeting and conduct consultation with the council members who can attend.  The definition of quorum for the purposes of filling the specified vacancy in a situation when council members cannot all be present shall be: "</w:t>
            </w:r>
            <w:r>
              <w:rPr>
                <w:rFonts w:ascii="Times New Roman"/>
                <w:i/>
                <w:iCs/>
                <w:color w:val="000000"/>
                <w:sz w:val="22"/>
                <w:szCs w:val="22"/>
              </w:rPr>
              <w:t>one or more members of the school council who are present for the consultation</w:t>
            </w:r>
            <w:r>
              <w:rPr>
                <w:rFonts w:ascii="Times New Roman"/>
                <w:color w:val="000000"/>
                <w:sz w:val="22"/>
                <w:szCs w:val="22"/>
              </w:rPr>
              <w:t xml:space="preserve">."  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Subsequent to the completion of the steps listed above, the principal shall make a selection of the qualified applicant to fill the vacancy within two weeks of the posted vacancy, and shall report this selection to the superintendent who will complete the hiring process. 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The minutes of the school council for the meeting at which council recommendations occur shall state, "Consultation occurred for the filling of the </w:t>
            </w:r>
            <w:r>
              <w:rPr>
                <w:rFonts w:ascii="Times New Roman"/>
                <w:sz w:val="22"/>
                <w:szCs w:val="22"/>
                <w:u w:val="single"/>
              </w:rPr>
              <w:t>(insert position title)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lastRenderedPageBreak/>
              <w:t>vacancy."</w:t>
            </w: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  <w:bookmarkStart w:id="0" w:name="OLE_LINK1"/>
            <w:r>
              <w:rPr>
                <w:rFonts w:ascii="Times New Roman"/>
                <w:sz w:val="22"/>
                <w:szCs w:val="22"/>
              </w:rPr>
              <w:t>This school council policy shall also be consistent with the applicable indicators from the Standards and Indicators for Schools Improvement.</w:t>
            </w:r>
            <w:bookmarkEnd w:id="0"/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sz w:val="22"/>
                <w:szCs w:val="22"/>
              </w:rPr>
            </w:pPr>
          </w:p>
          <w:p w:rsidR="000B41FC" w:rsidRDefault="000B41FC" w:rsidP="000B41FC">
            <w:pPr>
              <w:pStyle w:val="NormalWeb"/>
              <w:spacing w:before="0" w:after="0"/>
              <w:rPr>
                <w:rFonts w:ascii="Times New Roman"/>
                <w:b/>
                <w:bCs/>
                <w:sz w:val="22"/>
                <w:szCs w:val="22"/>
                <w:u w:val="single"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  <w:p w:rsidR="000A2655" w:rsidRDefault="000A2655">
            <w:pPr>
              <w:rPr>
                <w:rFonts w:ascii="Arial" w:hAnsi="Arial"/>
                <w:b/>
              </w:rPr>
            </w:pPr>
          </w:p>
        </w:tc>
      </w:tr>
      <w:tr w:rsidR="00B60CC5">
        <w:tc>
          <w:tcPr>
            <w:tcW w:w="28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60CC5" w:rsidRDefault="00B60CC5">
            <w:pPr>
              <w:rPr>
                <w:rFonts w:ascii="Arial" w:hAnsi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60CC5" w:rsidRDefault="00B60CC5">
            <w:pPr>
              <w:rPr>
                <w:rFonts w:ascii="Arial" w:hAnsi="Arial"/>
                <w:b/>
              </w:rPr>
            </w:pPr>
          </w:p>
        </w:tc>
      </w:tr>
    </w:tbl>
    <w:p w:rsidR="000A2655" w:rsidRDefault="000A2655">
      <w:pPr>
        <w:rPr>
          <w:rFonts w:ascii="Arial" w:hAnsi="Arial"/>
        </w:rPr>
      </w:pPr>
    </w:p>
    <w:p w:rsidR="000A2655" w:rsidRDefault="00417B75">
      <w:pPr>
        <w:tabs>
          <w:tab w:val="righ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Adopted</w:t>
      </w:r>
      <w:r w:rsidR="003377C0">
        <w:rPr>
          <w:rFonts w:ascii="Arial" w:hAnsi="Arial"/>
          <w:b/>
          <w:sz w:val="24"/>
        </w:rPr>
        <w:t>: May 19, 20</w:t>
      </w:r>
      <w:r w:rsidR="00F22054">
        <w:rPr>
          <w:rFonts w:ascii="Arial" w:hAnsi="Arial"/>
          <w:b/>
          <w:sz w:val="24"/>
        </w:rPr>
        <w:t>1</w:t>
      </w:r>
      <w:r w:rsidR="003377C0">
        <w:rPr>
          <w:rFonts w:ascii="Arial" w:hAnsi="Arial"/>
          <w:b/>
          <w:sz w:val="24"/>
        </w:rPr>
        <w:t>1</w:t>
      </w:r>
      <w:r w:rsidR="00F22054">
        <w:rPr>
          <w:rFonts w:ascii="Arial" w:hAnsi="Arial"/>
          <w:b/>
          <w:sz w:val="24"/>
        </w:rPr>
        <w:t xml:space="preserve"> </w:t>
      </w:r>
      <w:r w:rsidR="00F22054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Signature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0A2655" w:rsidRDefault="00417B75">
      <w:pPr>
        <w:tabs>
          <w:tab w:val="righ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tab/>
        <w:t xml:space="preserve">              Chairperson                 </w:t>
      </w:r>
    </w:p>
    <w:p w:rsidR="000A2655" w:rsidRDefault="00417B75">
      <w:pPr>
        <w:tabs>
          <w:tab w:val="right" w:pos="144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ab/>
        <w:t xml:space="preserve">Amended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sectPr w:rsidR="000A2655" w:rsidSect="000A265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46A"/>
    <w:multiLevelType w:val="hybridMultilevel"/>
    <w:tmpl w:val="10E47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60CC5"/>
    <w:rsid w:val="000A2655"/>
    <w:rsid w:val="000B41FC"/>
    <w:rsid w:val="003377C0"/>
    <w:rsid w:val="00417B75"/>
    <w:rsid w:val="00860DFB"/>
    <w:rsid w:val="00B60CC5"/>
    <w:rsid w:val="00F22054"/>
    <w:rsid w:val="00F4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22054"/>
    <w:pPr>
      <w:spacing w:before="100" w:after="100"/>
    </w:pPr>
    <w:rPr>
      <w:rFonts w:ascii="Arial Unicode MS"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POLICY FORMAT_</vt:lpstr>
      </vt:variant>
      <vt:variant>
        <vt:i4>0</vt:i4>
      </vt:variant>
    </vt:vector>
  </HeadingPairs>
  <Company>LESLIE CO. BOARD OF EDUCATION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FORMAT_</dc:title>
  <dc:subject/>
  <dc:creator>LESLIE CO. BOARD OF EDUCATION</dc:creator>
  <cp:keywords/>
  <dc:description/>
  <cp:lastModifiedBy>W. Todd Horton</cp:lastModifiedBy>
  <cp:revision>3</cp:revision>
  <cp:lastPrinted>2000-06-13T19:43:00Z</cp:lastPrinted>
  <dcterms:created xsi:type="dcterms:W3CDTF">2011-05-24T18:44:00Z</dcterms:created>
  <dcterms:modified xsi:type="dcterms:W3CDTF">2011-05-31T14:45:00Z</dcterms:modified>
</cp:coreProperties>
</file>