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998"/>
      </w:tblGrid>
      <w:tr w:rsidR="006B6BA1">
        <w:trPr>
          <w:trHeight w:val="320"/>
        </w:trPr>
        <w:tc>
          <w:tcPr>
            <w:tcW w:w="10998" w:type="dxa"/>
            <w:tcBorders>
              <w:top w:val="single" w:sz="6" w:space="0" w:color="auto"/>
              <w:left w:val="single" w:sz="6" w:space="0" w:color="auto"/>
              <w:bottom w:val="single" w:sz="6" w:space="0" w:color="auto"/>
              <w:right w:val="single" w:sz="6" w:space="0" w:color="auto"/>
            </w:tcBorders>
          </w:tcPr>
          <w:p w:rsidR="006B6BA1" w:rsidRDefault="004471FA">
            <w:pPr>
              <w:jc w:val="center"/>
              <w:rPr>
                <w:rFonts w:ascii="Arial" w:hAnsi="Arial"/>
                <w:sz w:val="32"/>
              </w:rPr>
            </w:pPr>
            <w:r>
              <w:rPr>
                <w:rFonts w:ascii="Arial" w:hAnsi="Arial"/>
                <w:b/>
                <w:sz w:val="32"/>
              </w:rPr>
              <w:t xml:space="preserve">Advanced Placement </w:t>
            </w:r>
            <w:r w:rsidR="00AC2C84">
              <w:rPr>
                <w:rFonts w:ascii="Arial" w:hAnsi="Arial"/>
                <w:b/>
                <w:sz w:val="32"/>
              </w:rPr>
              <w:t>Policy</w:t>
            </w:r>
          </w:p>
        </w:tc>
      </w:tr>
    </w:tbl>
    <w:p w:rsidR="006B6BA1" w:rsidRDefault="006B6BA1">
      <w:pPr>
        <w:rPr>
          <w:rFonts w:ascii="Arial" w:hAnsi="Arial"/>
        </w:rPr>
      </w:pPr>
    </w:p>
    <w:p w:rsidR="006B6BA1" w:rsidRDefault="00B60CC5">
      <w:pPr>
        <w:rPr>
          <w:rFonts w:ascii="Arial" w:hAnsi="Arial"/>
          <w:b/>
          <w:sz w:val="24"/>
        </w:rPr>
      </w:pPr>
      <w:r>
        <w:rPr>
          <w:rFonts w:ascii="Arial" w:hAnsi="Arial"/>
          <w:b/>
          <w:sz w:val="24"/>
        </w:rPr>
        <w:t>School District:  Leslie County</w:t>
      </w:r>
      <w:r>
        <w:rPr>
          <w:rFonts w:ascii="Arial" w:hAnsi="Arial"/>
          <w:b/>
          <w:sz w:val="24"/>
        </w:rPr>
        <w:tab/>
        <w:t xml:space="preserve">                  </w:t>
      </w:r>
      <w:r>
        <w:rPr>
          <w:rFonts w:ascii="Arial" w:hAnsi="Arial"/>
          <w:b/>
          <w:sz w:val="24"/>
        </w:rPr>
        <w:tab/>
      </w:r>
      <w:r>
        <w:rPr>
          <w:rFonts w:ascii="Arial" w:hAnsi="Arial"/>
          <w:b/>
          <w:sz w:val="24"/>
        </w:rPr>
        <w:tab/>
        <w:t xml:space="preserve">      School:  Leslie County High</w:t>
      </w:r>
    </w:p>
    <w:p w:rsidR="006B6BA1" w:rsidRDefault="006B6BA1">
      <w:pPr>
        <w:rPr>
          <w:rFonts w:ascii="Arial" w:hAnsi="Arial"/>
          <w:b/>
          <w:sz w:val="24"/>
        </w:rPr>
      </w:pPr>
    </w:p>
    <w:tbl>
      <w:tblPr>
        <w:tblW w:w="0" w:type="auto"/>
        <w:tblLayout w:type="fixed"/>
        <w:tblLook w:val="0000"/>
      </w:tblPr>
      <w:tblGrid>
        <w:gridCol w:w="360"/>
        <w:gridCol w:w="360"/>
        <w:gridCol w:w="2880"/>
        <w:gridCol w:w="7398"/>
      </w:tblGrid>
      <w:tr w:rsidR="006B6BA1">
        <w:trPr>
          <w:trHeight w:val="280"/>
        </w:trPr>
        <w:tc>
          <w:tcPr>
            <w:tcW w:w="360" w:type="dxa"/>
            <w:tcBorders>
              <w:top w:val="single" w:sz="6" w:space="0" w:color="auto"/>
              <w:left w:val="single" w:sz="6" w:space="0" w:color="auto"/>
              <w:bottom w:val="single" w:sz="6" w:space="0" w:color="auto"/>
              <w:right w:val="single" w:sz="6" w:space="0" w:color="auto"/>
            </w:tcBorders>
          </w:tcPr>
          <w:p w:rsidR="006B6BA1" w:rsidRDefault="00F5238D">
            <w:pPr>
              <w:rPr>
                <w:rFonts w:ascii="Arial" w:hAnsi="Arial"/>
              </w:rPr>
            </w:pPr>
            <w:r>
              <w:rPr>
                <w:rFonts w:ascii="Arial" w:hAnsi="Arial"/>
              </w:rPr>
              <w:t>x</w:t>
            </w:r>
          </w:p>
        </w:tc>
        <w:tc>
          <w:tcPr>
            <w:tcW w:w="360" w:type="dxa"/>
            <w:tcBorders>
              <w:top w:val="nil"/>
              <w:left w:val="nil"/>
              <w:bottom w:val="nil"/>
              <w:right w:val="nil"/>
            </w:tcBorders>
          </w:tcPr>
          <w:p w:rsidR="006B6BA1" w:rsidRDefault="006B6BA1">
            <w:pPr>
              <w:rPr>
                <w:rFonts w:ascii="Arial" w:hAnsi="Arial"/>
              </w:rPr>
            </w:pPr>
          </w:p>
        </w:tc>
        <w:tc>
          <w:tcPr>
            <w:tcW w:w="2880" w:type="dxa"/>
            <w:tcBorders>
              <w:top w:val="nil"/>
              <w:left w:val="nil"/>
              <w:bottom w:val="nil"/>
              <w:right w:val="nil"/>
            </w:tcBorders>
          </w:tcPr>
          <w:p w:rsidR="006B6BA1" w:rsidRDefault="00B60CC5">
            <w:pPr>
              <w:rPr>
                <w:rFonts w:ascii="Arial" w:hAnsi="Arial"/>
              </w:rPr>
            </w:pPr>
            <w:r>
              <w:rPr>
                <w:rFonts w:ascii="Arial" w:hAnsi="Arial"/>
                <w:b/>
                <w:sz w:val="24"/>
              </w:rPr>
              <w:t>Operational Procedure</w:t>
            </w:r>
          </w:p>
        </w:tc>
        <w:tc>
          <w:tcPr>
            <w:tcW w:w="7398" w:type="dxa"/>
            <w:tcBorders>
              <w:top w:val="nil"/>
              <w:left w:val="nil"/>
              <w:bottom w:val="single" w:sz="6" w:space="0" w:color="auto"/>
              <w:right w:val="nil"/>
            </w:tcBorders>
          </w:tcPr>
          <w:p w:rsidR="006B6BA1" w:rsidRDefault="00B60CC5">
            <w:pPr>
              <w:rPr>
                <w:rFonts w:ascii="Arial" w:hAnsi="Arial"/>
              </w:rPr>
            </w:pPr>
            <w:r>
              <w:rPr>
                <w:rFonts w:ascii="Arial" w:hAnsi="Arial"/>
              </w:rPr>
              <w:t xml:space="preserve">  </w:t>
            </w:r>
          </w:p>
        </w:tc>
      </w:tr>
      <w:tr w:rsidR="006B6BA1">
        <w:trPr>
          <w:trHeight w:val="280"/>
        </w:trPr>
        <w:tc>
          <w:tcPr>
            <w:tcW w:w="10998" w:type="dxa"/>
            <w:gridSpan w:val="4"/>
            <w:tcBorders>
              <w:top w:val="nil"/>
              <w:left w:val="nil"/>
              <w:bottom w:val="single" w:sz="6" w:space="0" w:color="auto"/>
              <w:right w:val="nil"/>
            </w:tcBorders>
          </w:tcPr>
          <w:p w:rsidR="006B6BA1" w:rsidRDefault="006B6BA1">
            <w:pPr>
              <w:rPr>
                <w:rFonts w:ascii="Arial" w:hAnsi="Arial"/>
              </w:rPr>
            </w:pPr>
          </w:p>
        </w:tc>
      </w:tr>
    </w:tbl>
    <w:p w:rsidR="006B6BA1" w:rsidRDefault="006B6BA1">
      <w:pPr>
        <w:rPr>
          <w:rFonts w:ascii="Arial" w:hAnsi="Arial"/>
        </w:rPr>
      </w:pPr>
    </w:p>
    <w:tbl>
      <w:tblPr>
        <w:tblW w:w="0" w:type="auto"/>
        <w:tblLayout w:type="fixed"/>
        <w:tblLook w:val="0000"/>
      </w:tblPr>
      <w:tblGrid>
        <w:gridCol w:w="360"/>
        <w:gridCol w:w="360"/>
        <w:gridCol w:w="1440"/>
        <w:gridCol w:w="8838"/>
      </w:tblGrid>
      <w:tr w:rsidR="006B6BA1">
        <w:trPr>
          <w:trHeight w:val="280"/>
        </w:trPr>
        <w:tc>
          <w:tcPr>
            <w:tcW w:w="360" w:type="dxa"/>
            <w:tcBorders>
              <w:top w:val="single" w:sz="6" w:space="0" w:color="auto"/>
              <w:left w:val="single" w:sz="6" w:space="0" w:color="auto"/>
              <w:bottom w:val="single" w:sz="6" w:space="0" w:color="auto"/>
              <w:right w:val="single" w:sz="6" w:space="0" w:color="auto"/>
            </w:tcBorders>
          </w:tcPr>
          <w:p w:rsidR="006B6BA1" w:rsidRDefault="006B6BA1">
            <w:pPr>
              <w:rPr>
                <w:rFonts w:ascii="Arial" w:hAnsi="Arial"/>
              </w:rPr>
            </w:pPr>
          </w:p>
        </w:tc>
        <w:tc>
          <w:tcPr>
            <w:tcW w:w="360" w:type="dxa"/>
            <w:tcBorders>
              <w:top w:val="nil"/>
              <w:left w:val="nil"/>
              <w:bottom w:val="nil"/>
              <w:right w:val="nil"/>
            </w:tcBorders>
          </w:tcPr>
          <w:p w:rsidR="006B6BA1" w:rsidRDefault="006B6BA1">
            <w:pPr>
              <w:rPr>
                <w:rFonts w:ascii="Arial" w:hAnsi="Arial"/>
              </w:rPr>
            </w:pPr>
          </w:p>
        </w:tc>
        <w:tc>
          <w:tcPr>
            <w:tcW w:w="1440" w:type="dxa"/>
            <w:tcBorders>
              <w:top w:val="nil"/>
              <w:left w:val="nil"/>
              <w:bottom w:val="nil"/>
              <w:right w:val="nil"/>
            </w:tcBorders>
          </w:tcPr>
          <w:p w:rsidR="006B6BA1" w:rsidRDefault="00B60CC5">
            <w:pPr>
              <w:rPr>
                <w:rFonts w:ascii="Arial" w:hAnsi="Arial"/>
              </w:rPr>
            </w:pPr>
            <w:r>
              <w:rPr>
                <w:rFonts w:ascii="Arial" w:hAnsi="Arial"/>
                <w:b/>
                <w:sz w:val="24"/>
              </w:rPr>
              <w:t>Function</w:t>
            </w:r>
          </w:p>
        </w:tc>
        <w:tc>
          <w:tcPr>
            <w:tcW w:w="8838" w:type="dxa"/>
            <w:tcBorders>
              <w:top w:val="nil"/>
              <w:left w:val="nil"/>
              <w:bottom w:val="single" w:sz="6" w:space="0" w:color="auto"/>
              <w:right w:val="nil"/>
            </w:tcBorders>
          </w:tcPr>
          <w:p w:rsidR="006B6BA1" w:rsidRDefault="006B6BA1">
            <w:pPr>
              <w:rPr>
                <w:rFonts w:ascii="Arial" w:hAnsi="Arial"/>
              </w:rPr>
            </w:pPr>
          </w:p>
        </w:tc>
      </w:tr>
      <w:tr w:rsidR="006B6BA1">
        <w:trPr>
          <w:trHeight w:val="280"/>
        </w:trPr>
        <w:tc>
          <w:tcPr>
            <w:tcW w:w="10998" w:type="dxa"/>
            <w:gridSpan w:val="4"/>
            <w:tcBorders>
              <w:top w:val="nil"/>
              <w:left w:val="nil"/>
              <w:bottom w:val="single" w:sz="6" w:space="0" w:color="auto"/>
              <w:right w:val="nil"/>
            </w:tcBorders>
          </w:tcPr>
          <w:p w:rsidR="006B6BA1" w:rsidRDefault="006B6BA1">
            <w:pPr>
              <w:rPr>
                <w:rFonts w:ascii="Arial" w:hAnsi="Arial"/>
              </w:rPr>
            </w:pPr>
          </w:p>
        </w:tc>
      </w:tr>
    </w:tbl>
    <w:p w:rsidR="006B6BA1" w:rsidRDefault="006B6BA1">
      <w:pPr>
        <w:rPr>
          <w:rFonts w:ascii="Arial" w:hAnsi="Arial"/>
        </w:rPr>
      </w:pP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2880"/>
        <w:gridCol w:w="8118"/>
      </w:tblGrid>
      <w:tr w:rsidR="006B6BA1">
        <w:trPr>
          <w:trHeight w:val="280"/>
        </w:trPr>
        <w:tc>
          <w:tcPr>
            <w:tcW w:w="2880" w:type="dxa"/>
            <w:tcBorders>
              <w:top w:val="single" w:sz="12" w:space="0" w:color="auto"/>
              <w:left w:val="nil"/>
              <w:bottom w:val="single" w:sz="6" w:space="0" w:color="auto"/>
              <w:right w:val="single" w:sz="6" w:space="0" w:color="auto"/>
            </w:tcBorders>
          </w:tcPr>
          <w:p w:rsidR="006B6BA1" w:rsidRDefault="00B60CC5">
            <w:pPr>
              <w:jc w:val="center"/>
              <w:rPr>
                <w:rFonts w:ascii="Arial" w:hAnsi="Arial"/>
              </w:rPr>
            </w:pPr>
            <w:r>
              <w:rPr>
                <w:rFonts w:ascii="Arial" w:hAnsi="Arial"/>
                <w:b/>
                <w:sz w:val="24"/>
              </w:rPr>
              <w:t>Topics</w:t>
            </w:r>
          </w:p>
        </w:tc>
        <w:tc>
          <w:tcPr>
            <w:tcW w:w="8118" w:type="dxa"/>
            <w:tcBorders>
              <w:top w:val="single" w:sz="12" w:space="0" w:color="auto"/>
              <w:left w:val="single" w:sz="6" w:space="0" w:color="auto"/>
              <w:bottom w:val="single" w:sz="6" w:space="0" w:color="auto"/>
              <w:right w:val="nil"/>
            </w:tcBorders>
          </w:tcPr>
          <w:p w:rsidR="006B6BA1" w:rsidRDefault="00B60CC5">
            <w:pPr>
              <w:jc w:val="center"/>
              <w:rPr>
                <w:rFonts w:ascii="Arial" w:hAnsi="Arial"/>
              </w:rPr>
            </w:pPr>
            <w:r>
              <w:rPr>
                <w:rFonts w:ascii="Arial" w:hAnsi="Arial"/>
                <w:b/>
                <w:sz w:val="24"/>
              </w:rPr>
              <w:t>Statement</w:t>
            </w:r>
          </w:p>
        </w:tc>
      </w:tr>
      <w:tr w:rsidR="006B6BA1" w:rsidRPr="00AC2C84" w:rsidTr="00B60CC5">
        <w:tc>
          <w:tcPr>
            <w:tcW w:w="2880" w:type="dxa"/>
            <w:tcBorders>
              <w:top w:val="single" w:sz="6" w:space="0" w:color="auto"/>
              <w:left w:val="nil"/>
              <w:bottom w:val="single" w:sz="6" w:space="0" w:color="auto"/>
              <w:right w:val="single" w:sz="6" w:space="0" w:color="auto"/>
            </w:tcBorders>
          </w:tcPr>
          <w:p w:rsidR="006B6BA1" w:rsidRPr="00AC2C84" w:rsidRDefault="006B6BA1">
            <w:pPr>
              <w:rPr>
                <w:rFonts w:ascii="Arial" w:hAnsi="Arial" w:cs="Arial"/>
                <w:b/>
              </w:rPr>
            </w:pPr>
          </w:p>
          <w:p w:rsidR="006B6BA1" w:rsidRDefault="004471FA">
            <w:pPr>
              <w:rPr>
                <w:rFonts w:ascii="Arial" w:hAnsi="Arial" w:cs="Arial"/>
                <w:b/>
              </w:rPr>
            </w:pPr>
            <w:r>
              <w:rPr>
                <w:rFonts w:ascii="Arial" w:hAnsi="Arial" w:cs="Arial"/>
                <w:b/>
              </w:rPr>
              <w:t>Curriculum and Availability</w:t>
            </w:r>
          </w:p>
          <w:p w:rsidR="004471FA" w:rsidRDefault="004471FA">
            <w:pPr>
              <w:rPr>
                <w:rFonts w:ascii="Arial" w:hAnsi="Arial" w:cs="Arial"/>
                <w:b/>
              </w:rPr>
            </w:pPr>
          </w:p>
          <w:p w:rsidR="004471FA" w:rsidRDefault="004471FA">
            <w:pPr>
              <w:rPr>
                <w:rFonts w:ascii="Arial" w:hAnsi="Arial" w:cs="Arial"/>
                <w:b/>
              </w:rPr>
            </w:pPr>
          </w:p>
          <w:p w:rsidR="004471FA" w:rsidRDefault="004471FA">
            <w:pPr>
              <w:rPr>
                <w:rFonts w:ascii="Arial" w:hAnsi="Arial" w:cs="Arial"/>
                <w:b/>
              </w:rPr>
            </w:pPr>
          </w:p>
          <w:p w:rsidR="004471FA" w:rsidRDefault="004471FA">
            <w:pPr>
              <w:rPr>
                <w:rFonts w:ascii="Arial" w:hAnsi="Arial" w:cs="Arial"/>
                <w:b/>
              </w:rPr>
            </w:pPr>
          </w:p>
          <w:p w:rsidR="004471FA" w:rsidRDefault="004471FA">
            <w:pPr>
              <w:rPr>
                <w:rFonts w:ascii="Arial" w:hAnsi="Arial" w:cs="Arial"/>
                <w:b/>
              </w:rPr>
            </w:pPr>
          </w:p>
          <w:p w:rsidR="004471FA" w:rsidRDefault="004471FA">
            <w:pPr>
              <w:rPr>
                <w:rFonts w:ascii="Arial" w:hAnsi="Arial" w:cs="Arial"/>
                <w:b/>
              </w:rPr>
            </w:pPr>
          </w:p>
          <w:p w:rsidR="004471FA" w:rsidRDefault="004471FA">
            <w:pPr>
              <w:rPr>
                <w:rFonts w:ascii="Arial" w:hAnsi="Arial" w:cs="Arial"/>
                <w:b/>
              </w:rPr>
            </w:pPr>
          </w:p>
          <w:p w:rsidR="004471FA" w:rsidRDefault="004471FA">
            <w:pPr>
              <w:rPr>
                <w:rFonts w:ascii="Arial" w:hAnsi="Arial" w:cs="Arial"/>
                <w:b/>
              </w:rPr>
            </w:pPr>
          </w:p>
          <w:p w:rsidR="004471FA" w:rsidRDefault="004471FA">
            <w:pPr>
              <w:rPr>
                <w:rFonts w:ascii="Arial" w:hAnsi="Arial" w:cs="Arial"/>
                <w:b/>
              </w:rPr>
            </w:pPr>
          </w:p>
          <w:p w:rsidR="004471FA" w:rsidRDefault="004471FA">
            <w:pPr>
              <w:rPr>
                <w:rFonts w:ascii="Arial" w:hAnsi="Arial" w:cs="Arial"/>
                <w:b/>
              </w:rPr>
            </w:pPr>
          </w:p>
          <w:p w:rsidR="004471FA" w:rsidRDefault="004471FA">
            <w:pPr>
              <w:rPr>
                <w:rFonts w:ascii="Arial" w:hAnsi="Arial" w:cs="Arial"/>
                <w:b/>
              </w:rPr>
            </w:pPr>
          </w:p>
          <w:p w:rsidR="004471FA" w:rsidRDefault="004471FA">
            <w:pPr>
              <w:rPr>
                <w:rFonts w:ascii="Arial" w:hAnsi="Arial" w:cs="Arial"/>
                <w:b/>
              </w:rPr>
            </w:pPr>
          </w:p>
          <w:p w:rsidR="004471FA" w:rsidRDefault="004471FA">
            <w:pPr>
              <w:rPr>
                <w:rFonts w:ascii="Arial" w:hAnsi="Arial" w:cs="Arial"/>
                <w:b/>
              </w:rPr>
            </w:pPr>
          </w:p>
          <w:p w:rsidR="004471FA" w:rsidRDefault="004471FA">
            <w:pPr>
              <w:rPr>
                <w:rFonts w:ascii="Arial" w:hAnsi="Arial" w:cs="Arial"/>
                <w:b/>
              </w:rPr>
            </w:pPr>
          </w:p>
          <w:p w:rsidR="004471FA" w:rsidRPr="00AC2C84" w:rsidRDefault="004471FA">
            <w:pPr>
              <w:rPr>
                <w:rFonts w:ascii="Arial" w:hAnsi="Arial" w:cs="Arial"/>
                <w:b/>
              </w:rPr>
            </w:pPr>
            <w:r>
              <w:rPr>
                <w:rFonts w:ascii="Arial" w:hAnsi="Arial" w:cs="Arial"/>
                <w:b/>
              </w:rPr>
              <w:t>Advanced Placement Design</w:t>
            </w:r>
          </w:p>
          <w:p w:rsidR="006B6BA1" w:rsidRDefault="006B6BA1">
            <w:pPr>
              <w:rPr>
                <w:rFonts w:ascii="Arial" w:hAnsi="Arial" w:cs="Arial"/>
                <w:b/>
              </w:rPr>
            </w:pPr>
          </w:p>
          <w:p w:rsidR="005B7303" w:rsidRDefault="005B7303">
            <w:pPr>
              <w:rPr>
                <w:rFonts w:ascii="Arial" w:hAnsi="Arial" w:cs="Arial"/>
                <w:b/>
              </w:rPr>
            </w:pPr>
          </w:p>
          <w:p w:rsidR="005B7303" w:rsidRDefault="005B7303">
            <w:pPr>
              <w:rPr>
                <w:rFonts w:ascii="Arial" w:hAnsi="Arial" w:cs="Arial"/>
                <w:b/>
              </w:rPr>
            </w:pPr>
          </w:p>
          <w:p w:rsidR="005B7303" w:rsidRDefault="005B7303">
            <w:pPr>
              <w:rPr>
                <w:rFonts w:ascii="Arial" w:hAnsi="Arial" w:cs="Arial"/>
                <w:b/>
              </w:rPr>
            </w:pPr>
          </w:p>
          <w:p w:rsidR="005B7303" w:rsidRDefault="005B7303">
            <w:pPr>
              <w:rPr>
                <w:rFonts w:ascii="Arial" w:hAnsi="Arial" w:cs="Arial"/>
                <w:b/>
              </w:rPr>
            </w:pPr>
          </w:p>
          <w:p w:rsidR="005B7303" w:rsidRDefault="005B7303">
            <w:pPr>
              <w:rPr>
                <w:rFonts w:ascii="Arial" w:hAnsi="Arial" w:cs="Arial"/>
                <w:b/>
              </w:rPr>
            </w:pPr>
          </w:p>
          <w:p w:rsidR="005B7303" w:rsidRDefault="005B7303">
            <w:pPr>
              <w:rPr>
                <w:rFonts w:ascii="Arial" w:hAnsi="Arial" w:cs="Arial"/>
                <w:b/>
              </w:rPr>
            </w:pPr>
          </w:p>
          <w:p w:rsidR="005B7303" w:rsidRDefault="005B7303">
            <w:pPr>
              <w:rPr>
                <w:rFonts w:ascii="Arial" w:hAnsi="Arial" w:cs="Arial"/>
                <w:b/>
              </w:rPr>
            </w:pPr>
          </w:p>
          <w:p w:rsidR="005B7303" w:rsidRDefault="005B7303">
            <w:pPr>
              <w:rPr>
                <w:rFonts w:ascii="Arial" w:hAnsi="Arial" w:cs="Arial"/>
                <w:b/>
              </w:rPr>
            </w:pPr>
          </w:p>
          <w:p w:rsidR="005B7303" w:rsidRDefault="005B7303">
            <w:pPr>
              <w:rPr>
                <w:rFonts w:ascii="Arial" w:hAnsi="Arial" w:cs="Arial"/>
                <w:b/>
              </w:rPr>
            </w:pPr>
          </w:p>
          <w:p w:rsidR="005B7303" w:rsidRDefault="005B7303">
            <w:pPr>
              <w:rPr>
                <w:rFonts w:ascii="Arial" w:hAnsi="Arial" w:cs="Arial"/>
                <w:b/>
              </w:rPr>
            </w:pPr>
          </w:p>
          <w:p w:rsidR="005B7303" w:rsidRDefault="005B7303">
            <w:pPr>
              <w:rPr>
                <w:rFonts w:ascii="Arial" w:hAnsi="Arial" w:cs="Arial"/>
                <w:b/>
              </w:rPr>
            </w:pPr>
          </w:p>
          <w:p w:rsidR="005B7303" w:rsidRDefault="005B7303">
            <w:pPr>
              <w:rPr>
                <w:rFonts w:ascii="Arial" w:hAnsi="Arial" w:cs="Arial"/>
                <w:b/>
              </w:rPr>
            </w:pPr>
          </w:p>
          <w:p w:rsidR="005B7303" w:rsidRDefault="005B7303">
            <w:pPr>
              <w:rPr>
                <w:rFonts w:ascii="Arial" w:hAnsi="Arial" w:cs="Arial"/>
                <w:b/>
              </w:rPr>
            </w:pPr>
            <w:r>
              <w:rPr>
                <w:rFonts w:ascii="Arial" w:hAnsi="Arial" w:cs="Arial"/>
                <w:b/>
              </w:rPr>
              <w:t>Student Assignment and Recruitment</w:t>
            </w: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Pr="00AC2C84" w:rsidRDefault="00F5238D">
            <w:pPr>
              <w:rPr>
                <w:rFonts w:ascii="Arial" w:hAnsi="Arial" w:cs="Arial"/>
                <w:b/>
              </w:rPr>
            </w:pPr>
            <w:r>
              <w:rPr>
                <w:rFonts w:ascii="Arial" w:hAnsi="Arial" w:cs="Arial"/>
                <w:b/>
              </w:rPr>
              <w:t>Grading Scale</w:t>
            </w: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6B6BA1" w:rsidRPr="00AC2C84" w:rsidRDefault="006B6BA1">
            <w:pPr>
              <w:rPr>
                <w:rFonts w:ascii="Arial" w:hAnsi="Arial" w:cs="Arial"/>
                <w:b/>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AC2C84" w:rsidRPr="00AC2C84" w:rsidRDefault="00AC2C84" w:rsidP="00AC2C84">
            <w:pPr>
              <w:rPr>
                <w:rFonts w:ascii="Arial" w:hAnsi="Arial" w:cs="Arial"/>
                <w:b/>
                <w:bCs/>
              </w:rPr>
            </w:pPr>
          </w:p>
          <w:p w:rsidR="006B6BA1" w:rsidRPr="00AC2C84" w:rsidRDefault="006B6BA1">
            <w:pPr>
              <w:rPr>
                <w:rFonts w:ascii="Arial" w:hAnsi="Arial" w:cs="Arial"/>
                <w:b/>
              </w:rPr>
            </w:pPr>
          </w:p>
          <w:p w:rsidR="006B6BA1" w:rsidRPr="00AC2C84" w:rsidRDefault="006B6BA1">
            <w:pPr>
              <w:rPr>
                <w:rFonts w:ascii="Arial" w:hAnsi="Arial" w:cs="Arial"/>
                <w:b/>
              </w:rPr>
            </w:pPr>
          </w:p>
          <w:p w:rsidR="00AC2C84" w:rsidRPr="00AC2C84" w:rsidRDefault="00AC2C84">
            <w:pPr>
              <w:rPr>
                <w:rFonts w:ascii="Arial" w:hAnsi="Arial" w:cs="Arial"/>
                <w:b/>
              </w:rPr>
            </w:pPr>
          </w:p>
          <w:p w:rsidR="00AC2C84" w:rsidRPr="00AC2C84" w:rsidRDefault="00AC2C84">
            <w:pPr>
              <w:rPr>
                <w:rFonts w:ascii="Arial" w:hAnsi="Arial" w:cs="Arial"/>
                <w:b/>
              </w:rPr>
            </w:pPr>
          </w:p>
          <w:p w:rsidR="00AC2C84" w:rsidRPr="00AC2C84" w:rsidRDefault="00AC2C84">
            <w:pPr>
              <w:rPr>
                <w:rFonts w:ascii="Arial" w:hAnsi="Arial" w:cs="Arial"/>
                <w:b/>
              </w:rPr>
            </w:pPr>
          </w:p>
          <w:p w:rsidR="00AC2C84" w:rsidRPr="00AC2C84" w:rsidRDefault="00AC2C84">
            <w:pPr>
              <w:rPr>
                <w:rFonts w:ascii="Arial" w:hAnsi="Arial" w:cs="Arial"/>
                <w:b/>
              </w:rPr>
            </w:pPr>
          </w:p>
          <w:p w:rsidR="00AC2C84" w:rsidRPr="00AC2C84" w:rsidRDefault="00AC2C84">
            <w:pPr>
              <w:rPr>
                <w:rFonts w:ascii="Arial" w:hAnsi="Arial" w:cs="Arial"/>
                <w:b/>
              </w:rPr>
            </w:pPr>
          </w:p>
          <w:p w:rsidR="00AC2C84" w:rsidRPr="00AC2C84" w:rsidRDefault="00AC2C84">
            <w:pPr>
              <w:rPr>
                <w:rFonts w:ascii="Arial" w:hAnsi="Arial" w:cs="Arial"/>
                <w:b/>
              </w:rPr>
            </w:pPr>
          </w:p>
          <w:p w:rsidR="00AC2C84" w:rsidRPr="00AC2C84" w:rsidRDefault="00AC2C84">
            <w:pPr>
              <w:rPr>
                <w:rFonts w:ascii="Arial" w:hAnsi="Arial" w:cs="Arial"/>
                <w:b/>
              </w:rPr>
            </w:pPr>
          </w:p>
          <w:p w:rsidR="00AC2C84" w:rsidRPr="00AC2C84" w:rsidRDefault="00AC2C84" w:rsidP="004471FA">
            <w:pPr>
              <w:jc w:val="center"/>
              <w:rPr>
                <w:rFonts w:ascii="Arial" w:hAnsi="Arial" w:cs="Arial"/>
                <w:b/>
              </w:rPr>
            </w:pPr>
          </w:p>
        </w:tc>
        <w:tc>
          <w:tcPr>
            <w:tcW w:w="8118" w:type="dxa"/>
            <w:tcBorders>
              <w:top w:val="single" w:sz="6" w:space="0" w:color="auto"/>
              <w:left w:val="single" w:sz="6" w:space="0" w:color="auto"/>
              <w:bottom w:val="single" w:sz="6" w:space="0" w:color="auto"/>
              <w:right w:val="nil"/>
            </w:tcBorders>
          </w:tcPr>
          <w:p w:rsidR="00AC2C84" w:rsidRPr="00AC2C84" w:rsidRDefault="00AC2C84" w:rsidP="00AC2C84">
            <w:pPr>
              <w:rPr>
                <w:rFonts w:ascii="Arial" w:hAnsi="Arial" w:cs="Arial"/>
                <w:b/>
              </w:rPr>
            </w:pPr>
          </w:p>
          <w:p w:rsidR="006B6BA1" w:rsidRDefault="004471FA">
            <w:pPr>
              <w:rPr>
                <w:rFonts w:ascii="Arial" w:hAnsi="Arial" w:cs="Arial"/>
                <w:b/>
              </w:rPr>
            </w:pPr>
            <w:r>
              <w:rPr>
                <w:rFonts w:ascii="Arial" w:hAnsi="Arial" w:cs="Arial"/>
                <w:b/>
              </w:rPr>
              <w:t>Each year, LCHS will offer students college level courses in at least the following six areas:</w:t>
            </w:r>
          </w:p>
          <w:p w:rsidR="004471FA" w:rsidRDefault="004471FA">
            <w:pPr>
              <w:rPr>
                <w:rFonts w:ascii="Arial" w:hAnsi="Arial" w:cs="Arial"/>
                <w:b/>
              </w:rPr>
            </w:pPr>
          </w:p>
          <w:p w:rsidR="004471FA" w:rsidRDefault="004471FA">
            <w:pPr>
              <w:rPr>
                <w:rFonts w:ascii="Arial" w:hAnsi="Arial" w:cs="Arial"/>
                <w:b/>
              </w:rPr>
            </w:pPr>
            <w:r>
              <w:rPr>
                <w:rFonts w:ascii="Arial" w:hAnsi="Arial" w:cs="Arial"/>
                <w:b/>
              </w:rPr>
              <w:t>1. English</w:t>
            </w:r>
          </w:p>
          <w:p w:rsidR="004471FA" w:rsidRDefault="004471FA">
            <w:pPr>
              <w:rPr>
                <w:rFonts w:ascii="Arial" w:hAnsi="Arial" w:cs="Arial"/>
                <w:b/>
              </w:rPr>
            </w:pPr>
            <w:r>
              <w:rPr>
                <w:rFonts w:ascii="Arial" w:hAnsi="Arial" w:cs="Arial"/>
                <w:b/>
              </w:rPr>
              <w:t>2. Science</w:t>
            </w:r>
          </w:p>
          <w:p w:rsidR="004471FA" w:rsidRDefault="004471FA">
            <w:pPr>
              <w:rPr>
                <w:rFonts w:ascii="Arial" w:hAnsi="Arial" w:cs="Arial"/>
                <w:b/>
              </w:rPr>
            </w:pPr>
            <w:r>
              <w:rPr>
                <w:rFonts w:ascii="Arial" w:hAnsi="Arial" w:cs="Arial"/>
                <w:b/>
              </w:rPr>
              <w:t xml:space="preserve">3. </w:t>
            </w:r>
            <w:r w:rsidR="00234441">
              <w:rPr>
                <w:rFonts w:ascii="Arial" w:hAnsi="Arial" w:cs="Arial"/>
                <w:b/>
              </w:rPr>
              <w:t>Mathematics</w:t>
            </w:r>
          </w:p>
          <w:p w:rsidR="004471FA" w:rsidRDefault="004471FA">
            <w:pPr>
              <w:rPr>
                <w:rFonts w:ascii="Arial" w:hAnsi="Arial" w:cs="Arial"/>
                <w:b/>
              </w:rPr>
            </w:pPr>
            <w:r>
              <w:rPr>
                <w:rFonts w:ascii="Arial" w:hAnsi="Arial" w:cs="Arial"/>
                <w:b/>
              </w:rPr>
              <w:t>4. Social Studies</w:t>
            </w:r>
          </w:p>
          <w:p w:rsidR="004471FA" w:rsidRDefault="004471FA">
            <w:pPr>
              <w:rPr>
                <w:rFonts w:ascii="Arial" w:hAnsi="Arial" w:cs="Arial"/>
                <w:b/>
              </w:rPr>
            </w:pPr>
            <w:r>
              <w:rPr>
                <w:rFonts w:ascii="Arial" w:hAnsi="Arial" w:cs="Arial"/>
                <w:b/>
              </w:rPr>
              <w:t>5. Foreign Language</w:t>
            </w:r>
          </w:p>
          <w:p w:rsidR="004471FA" w:rsidRDefault="004471FA">
            <w:pPr>
              <w:rPr>
                <w:rFonts w:ascii="Arial" w:hAnsi="Arial" w:cs="Arial"/>
                <w:b/>
              </w:rPr>
            </w:pPr>
            <w:r>
              <w:rPr>
                <w:rFonts w:ascii="Arial" w:hAnsi="Arial" w:cs="Arial"/>
                <w:b/>
              </w:rPr>
              <w:t>6. Arts</w:t>
            </w:r>
          </w:p>
          <w:p w:rsidR="004471FA" w:rsidRDefault="004471FA">
            <w:pPr>
              <w:rPr>
                <w:rFonts w:ascii="Arial" w:hAnsi="Arial" w:cs="Arial"/>
                <w:b/>
              </w:rPr>
            </w:pPr>
          </w:p>
          <w:p w:rsidR="004471FA" w:rsidRDefault="004471FA">
            <w:pPr>
              <w:rPr>
                <w:rFonts w:ascii="Arial" w:hAnsi="Arial" w:cs="Arial"/>
                <w:b/>
              </w:rPr>
            </w:pPr>
            <w:r>
              <w:rPr>
                <w:rFonts w:ascii="Arial" w:hAnsi="Arial" w:cs="Arial"/>
                <w:b/>
              </w:rPr>
              <w:t>Those courses will be offered as Advanced Placement classes at our school through the KVHS, KET or through arrangements with nearby colleges or universities.</w:t>
            </w:r>
          </w:p>
          <w:p w:rsidR="004471FA" w:rsidRPr="00AC2C84" w:rsidRDefault="004471FA">
            <w:pPr>
              <w:rPr>
                <w:rFonts w:ascii="Arial" w:hAnsi="Arial" w:cs="Arial"/>
                <w:b/>
              </w:rPr>
            </w:pPr>
          </w:p>
          <w:p w:rsidR="006B6BA1" w:rsidRPr="00AC2C84" w:rsidRDefault="006B6BA1">
            <w:pPr>
              <w:rPr>
                <w:rFonts w:ascii="Arial" w:hAnsi="Arial" w:cs="Arial"/>
                <w:b/>
              </w:rPr>
            </w:pPr>
          </w:p>
          <w:p w:rsidR="006B6BA1" w:rsidRDefault="00234441">
            <w:pPr>
              <w:rPr>
                <w:rFonts w:ascii="Arial" w:hAnsi="Arial" w:cs="Arial"/>
                <w:b/>
              </w:rPr>
            </w:pPr>
            <w:r>
              <w:rPr>
                <w:rFonts w:ascii="Arial" w:hAnsi="Arial" w:cs="Arial"/>
                <w:b/>
              </w:rPr>
              <w:t>If the course is designated as an AP course it must :</w:t>
            </w:r>
          </w:p>
          <w:p w:rsidR="00234441" w:rsidRDefault="00234441">
            <w:pPr>
              <w:rPr>
                <w:rFonts w:ascii="Arial" w:hAnsi="Arial" w:cs="Arial"/>
                <w:b/>
              </w:rPr>
            </w:pPr>
          </w:p>
          <w:p w:rsidR="00234441" w:rsidRDefault="00234441">
            <w:pPr>
              <w:rPr>
                <w:rFonts w:ascii="Arial" w:hAnsi="Arial" w:cs="Arial"/>
                <w:b/>
              </w:rPr>
            </w:pPr>
            <w:r>
              <w:rPr>
                <w:rFonts w:ascii="Arial" w:hAnsi="Arial" w:cs="Arial"/>
                <w:b/>
              </w:rPr>
              <w:t>1. Be identified as an Advanced Placement course by the college board.</w:t>
            </w:r>
          </w:p>
          <w:p w:rsidR="00234441" w:rsidRDefault="00234441">
            <w:pPr>
              <w:rPr>
                <w:rFonts w:ascii="Arial" w:hAnsi="Arial" w:cs="Arial"/>
                <w:b/>
              </w:rPr>
            </w:pPr>
            <w:r>
              <w:rPr>
                <w:rFonts w:ascii="Arial" w:hAnsi="Arial" w:cs="Arial"/>
                <w:b/>
              </w:rPr>
              <w:t>2. Include the content described in the college overview</w:t>
            </w:r>
          </w:p>
          <w:p w:rsidR="00234441" w:rsidRDefault="00234441">
            <w:pPr>
              <w:rPr>
                <w:rFonts w:ascii="Arial" w:hAnsi="Arial" w:cs="Arial"/>
                <w:b/>
              </w:rPr>
            </w:pPr>
            <w:r>
              <w:rPr>
                <w:rFonts w:ascii="Arial" w:hAnsi="Arial" w:cs="Arial"/>
                <w:b/>
              </w:rPr>
              <w:t xml:space="preserve">3. </w:t>
            </w:r>
            <w:r w:rsidR="006C6A13">
              <w:rPr>
                <w:rFonts w:ascii="Arial" w:hAnsi="Arial" w:cs="Arial"/>
                <w:b/>
              </w:rPr>
              <w:t xml:space="preserve"> </w:t>
            </w:r>
            <w:r w:rsidR="006F1CAC">
              <w:rPr>
                <w:rFonts w:ascii="Arial" w:hAnsi="Arial" w:cs="Arial"/>
                <w:b/>
              </w:rPr>
              <w:t>Be aligned with Kentucky’s Core Academic Standards.</w:t>
            </w:r>
          </w:p>
          <w:p w:rsidR="006F1CAC" w:rsidRDefault="006F1CAC">
            <w:pPr>
              <w:rPr>
                <w:rFonts w:ascii="Arial" w:hAnsi="Arial" w:cs="Arial"/>
                <w:b/>
              </w:rPr>
            </w:pPr>
            <w:r>
              <w:rPr>
                <w:rFonts w:ascii="Arial" w:hAnsi="Arial" w:cs="Arial"/>
                <w:b/>
              </w:rPr>
              <w:t>4. Prepare a student to take and be successful on the appropriate Advanced    Placement assessment administered by the college board.</w:t>
            </w:r>
          </w:p>
          <w:p w:rsidR="006F1CAC" w:rsidRDefault="005B7303">
            <w:pPr>
              <w:rPr>
                <w:rFonts w:ascii="Arial" w:hAnsi="Arial" w:cs="Arial"/>
                <w:b/>
              </w:rPr>
            </w:pPr>
            <w:r>
              <w:rPr>
                <w:rFonts w:ascii="Arial" w:hAnsi="Arial" w:cs="Arial"/>
                <w:b/>
              </w:rPr>
              <w:t>5. Be</w:t>
            </w:r>
            <w:r w:rsidR="006F1CAC">
              <w:rPr>
                <w:rFonts w:ascii="Arial" w:hAnsi="Arial" w:cs="Arial"/>
                <w:b/>
              </w:rPr>
              <w:t xml:space="preserve"> taught by staff with </w:t>
            </w:r>
            <w:r>
              <w:rPr>
                <w:rFonts w:ascii="Arial" w:hAnsi="Arial" w:cs="Arial"/>
                <w:b/>
              </w:rPr>
              <w:t>appropriate</w:t>
            </w:r>
            <w:r w:rsidR="006F1CAC">
              <w:rPr>
                <w:rFonts w:ascii="Arial" w:hAnsi="Arial" w:cs="Arial"/>
                <w:b/>
              </w:rPr>
              <w:t xml:space="preserve"> content certification and professional development preparation to teach the advanced placement course.</w:t>
            </w:r>
          </w:p>
          <w:p w:rsidR="006F1CAC" w:rsidRDefault="006F1CAC">
            <w:pPr>
              <w:rPr>
                <w:rFonts w:ascii="Arial" w:hAnsi="Arial" w:cs="Arial"/>
                <w:b/>
              </w:rPr>
            </w:pPr>
          </w:p>
          <w:p w:rsidR="006F1CAC" w:rsidRDefault="006F1CAC">
            <w:pPr>
              <w:rPr>
                <w:rFonts w:ascii="Arial" w:hAnsi="Arial" w:cs="Arial"/>
                <w:b/>
              </w:rPr>
            </w:pPr>
            <w:r>
              <w:rPr>
                <w:rFonts w:ascii="Arial" w:hAnsi="Arial" w:cs="Arial"/>
                <w:b/>
              </w:rPr>
              <w:t>The principal will make the appropriate arrangements for these courses to be offered, including any arrangements for district payment of KVHS fees for classes</w:t>
            </w:r>
            <w:r w:rsidR="005B7303">
              <w:rPr>
                <w:rFonts w:ascii="Arial" w:hAnsi="Arial" w:cs="Arial"/>
                <w:b/>
              </w:rPr>
              <w:t xml:space="preserve"> that are part of the student’s regular coursework.</w:t>
            </w:r>
          </w:p>
          <w:p w:rsidR="005B7303" w:rsidRDefault="005B7303">
            <w:pPr>
              <w:rPr>
                <w:rFonts w:ascii="Arial" w:hAnsi="Arial" w:cs="Arial"/>
                <w:b/>
              </w:rPr>
            </w:pPr>
          </w:p>
          <w:p w:rsidR="005B7303" w:rsidRDefault="005B7303">
            <w:pPr>
              <w:rPr>
                <w:rFonts w:ascii="Arial" w:hAnsi="Arial" w:cs="Arial"/>
                <w:b/>
              </w:rPr>
            </w:pPr>
          </w:p>
          <w:p w:rsidR="005B7303" w:rsidRDefault="005B7303">
            <w:pPr>
              <w:rPr>
                <w:rFonts w:ascii="Arial" w:hAnsi="Arial" w:cs="Arial"/>
                <w:b/>
              </w:rPr>
            </w:pPr>
            <w:r>
              <w:rPr>
                <w:rFonts w:ascii="Arial" w:hAnsi="Arial" w:cs="Arial"/>
                <w:b/>
              </w:rPr>
              <w:t>We will encourage all students to prepare for and take one or more college level courses.  We will do that in the following ways:</w:t>
            </w:r>
          </w:p>
          <w:p w:rsidR="005B7303" w:rsidRDefault="005B7303">
            <w:pPr>
              <w:rPr>
                <w:rFonts w:ascii="Arial" w:hAnsi="Arial" w:cs="Arial"/>
                <w:b/>
              </w:rPr>
            </w:pPr>
            <w:r>
              <w:rPr>
                <w:rFonts w:ascii="Arial" w:hAnsi="Arial" w:cs="Arial"/>
                <w:b/>
              </w:rPr>
              <w:t>1. Counselors will advise students and parents of the options when they prepare and revise their Individual Learning Plans (ILP) and encourage each student to take the appropriate preparatory courses.</w:t>
            </w:r>
          </w:p>
          <w:p w:rsidR="005B7303" w:rsidRDefault="005B7303">
            <w:pPr>
              <w:rPr>
                <w:rFonts w:ascii="Arial" w:hAnsi="Arial" w:cs="Arial"/>
                <w:b/>
              </w:rPr>
            </w:pPr>
            <w:r>
              <w:rPr>
                <w:rFonts w:ascii="Arial" w:hAnsi="Arial" w:cs="Arial"/>
                <w:b/>
              </w:rPr>
              <w:t xml:space="preserve">2. Teachers will encourage all students to take challenging courses each </w:t>
            </w:r>
            <w:r w:rsidR="00F5238D">
              <w:rPr>
                <w:rFonts w:ascii="Arial" w:hAnsi="Arial" w:cs="Arial"/>
                <w:b/>
              </w:rPr>
              <w:t>semester</w:t>
            </w:r>
            <w:r>
              <w:rPr>
                <w:rFonts w:ascii="Arial" w:hAnsi="Arial" w:cs="Arial"/>
                <w:b/>
              </w:rPr>
              <w:t>.</w:t>
            </w:r>
          </w:p>
          <w:p w:rsidR="005B7303" w:rsidRDefault="00F5238D">
            <w:pPr>
              <w:rPr>
                <w:rFonts w:ascii="Arial" w:hAnsi="Arial" w:cs="Arial"/>
                <w:b/>
              </w:rPr>
            </w:pPr>
            <w:r>
              <w:rPr>
                <w:rFonts w:ascii="Arial" w:hAnsi="Arial" w:cs="Arial"/>
                <w:b/>
              </w:rPr>
              <w:t>3. In</w:t>
            </w:r>
            <w:r w:rsidR="005B7303">
              <w:rPr>
                <w:rFonts w:ascii="Arial" w:hAnsi="Arial" w:cs="Arial"/>
                <w:b/>
              </w:rPr>
              <w:t xml:space="preserve"> September and January, the guidance counselor will report to the SBDM Council on enrollment in these courses by total numbers, gender, </w:t>
            </w:r>
            <w:r>
              <w:rPr>
                <w:rFonts w:ascii="Arial" w:hAnsi="Arial" w:cs="Arial"/>
                <w:b/>
              </w:rPr>
              <w:t>and ethnicity</w:t>
            </w:r>
            <w:r w:rsidR="005B7303">
              <w:rPr>
                <w:rFonts w:ascii="Arial" w:hAnsi="Arial" w:cs="Arial"/>
                <w:b/>
              </w:rPr>
              <w:t xml:space="preserve"> participation in the free and reduced lunch program and disability status.</w:t>
            </w:r>
          </w:p>
          <w:p w:rsidR="005B7303" w:rsidRDefault="00F5238D">
            <w:pPr>
              <w:rPr>
                <w:rFonts w:ascii="Arial" w:hAnsi="Arial" w:cs="Arial"/>
                <w:b/>
              </w:rPr>
            </w:pPr>
            <w:r>
              <w:rPr>
                <w:rFonts w:ascii="Arial" w:hAnsi="Arial" w:cs="Arial"/>
                <w:b/>
              </w:rPr>
              <w:t>4. Based</w:t>
            </w:r>
            <w:r w:rsidR="005B7303">
              <w:rPr>
                <w:rFonts w:ascii="Arial" w:hAnsi="Arial" w:cs="Arial"/>
                <w:b/>
              </w:rPr>
              <w:t xml:space="preserve"> on that data, the council may amend its 30-60-90 day plan to add additional steps ensure </w:t>
            </w:r>
            <w:r>
              <w:rPr>
                <w:rFonts w:ascii="Arial" w:hAnsi="Arial" w:cs="Arial"/>
                <w:b/>
              </w:rPr>
              <w:t>future terms.</w:t>
            </w:r>
          </w:p>
          <w:p w:rsidR="00F5238D" w:rsidRDefault="00F5238D">
            <w:pPr>
              <w:rPr>
                <w:rFonts w:ascii="Arial" w:hAnsi="Arial" w:cs="Arial"/>
                <w:b/>
              </w:rPr>
            </w:pPr>
            <w:r>
              <w:rPr>
                <w:rFonts w:ascii="Arial" w:hAnsi="Arial" w:cs="Arial"/>
                <w:b/>
              </w:rPr>
              <w:t>5. All students who take the AP course must take the AP exam for that course.</w:t>
            </w:r>
          </w:p>
          <w:p w:rsidR="00F5238D" w:rsidRDefault="00F5238D">
            <w:pPr>
              <w:rPr>
                <w:rFonts w:ascii="Arial" w:hAnsi="Arial" w:cs="Arial"/>
                <w:b/>
              </w:rPr>
            </w:pPr>
          </w:p>
          <w:p w:rsidR="00F5238D" w:rsidRDefault="00F5238D">
            <w:pPr>
              <w:rPr>
                <w:rFonts w:ascii="Arial" w:hAnsi="Arial" w:cs="Arial"/>
                <w:b/>
              </w:rPr>
            </w:pPr>
            <w:r>
              <w:rPr>
                <w:rFonts w:ascii="Arial" w:hAnsi="Arial" w:cs="Arial"/>
                <w:b/>
              </w:rPr>
              <w:t>All students may take our college level courses if they have the skills they need to be ready for that work. They may establish that they have that level skill by any one of the following means:</w:t>
            </w:r>
          </w:p>
          <w:p w:rsidR="00F5238D" w:rsidRDefault="00F5238D">
            <w:pPr>
              <w:rPr>
                <w:rFonts w:ascii="Arial" w:hAnsi="Arial" w:cs="Arial"/>
                <w:b/>
              </w:rPr>
            </w:pPr>
            <w:r>
              <w:rPr>
                <w:rFonts w:ascii="Arial" w:hAnsi="Arial" w:cs="Arial"/>
                <w:b/>
              </w:rPr>
              <w:lastRenderedPageBreak/>
              <w:t>1. Completing prerequisite courses listed in the curriculum guide</w:t>
            </w:r>
          </w:p>
          <w:p w:rsidR="00F5238D" w:rsidRDefault="00F5238D">
            <w:pPr>
              <w:rPr>
                <w:rFonts w:ascii="Arial" w:hAnsi="Arial" w:cs="Arial"/>
                <w:b/>
              </w:rPr>
            </w:pPr>
            <w:r>
              <w:rPr>
                <w:rFonts w:ascii="Arial" w:hAnsi="Arial" w:cs="Arial"/>
                <w:b/>
              </w:rPr>
              <w:t>2. Taking and passing the examinations for the prerequisite courses.</w:t>
            </w:r>
          </w:p>
          <w:p w:rsidR="00F5238D" w:rsidRDefault="00F5238D">
            <w:pPr>
              <w:rPr>
                <w:rFonts w:ascii="Arial" w:hAnsi="Arial" w:cs="Arial"/>
                <w:b/>
              </w:rPr>
            </w:pPr>
            <w:r>
              <w:rPr>
                <w:rFonts w:ascii="Arial" w:hAnsi="Arial" w:cs="Arial"/>
                <w:b/>
              </w:rPr>
              <w:t>3. Receiving permission of the teacher.</w:t>
            </w: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Default="00F5238D" w:rsidP="00F5238D">
            <w:pPr>
              <w:pStyle w:val="NoSpacing"/>
              <w:jc w:val="center"/>
              <w:rPr>
                <w:b/>
                <w:sz w:val="24"/>
                <w:szCs w:val="24"/>
              </w:rPr>
            </w:pPr>
            <w:r>
              <w:rPr>
                <w:b/>
                <w:sz w:val="24"/>
                <w:szCs w:val="24"/>
              </w:rPr>
              <w:t>AP Grading Scale</w:t>
            </w:r>
          </w:p>
          <w:p w:rsidR="00F5238D" w:rsidRDefault="00F5238D" w:rsidP="00F5238D">
            <w:pPr>
              <w:pStyle w:val="NoSpacing"/>
              <w:jc w:val="center"/>
              <w:rPr>
                <w:b/>
                <w:sz w:val="24"/>
                <w:szCs w:val="24"/>
              </w:rPr>
            </w:pPr>
          </w:p>
          <w:p w:rsidR="00F5238D" w:rsidRDefault="00F5238D" w:rsidP="00F5238D">
            <w:pPr>
              <w:pStyle w:val="NoSpacing"/>
              <w:jc w:val="center"/>
              <w:rPr>
                <w:sz w:val="24"/>
                <w:szCs w:val="24"/>
              </w:rPr>
            </w:pPr>
            <w:r>
              <w:rPr>
                <w:sz w:val="24"/>
                <w:szCs w:val="24"/>
              </w:rPr>
              <w:t>90-100 A= 5 points</w:t>
            </w:r>
          </w:p>
          <w:p w:rsidR="00F5238D" w:rsidRDefault="00F5238D" w:rsidP="00F5238D">
            <w:pPr>
              <w:pStyle w:val="NoSpacing"/>
              <w:jc w:val="center"/>
              <w:rPr>
                <w:sz w:val="24"/>
                <w:szCs w:val="24"/>
              </w:rPr>
            </w:pPr>
            <w:r>
              <w:rPr>
                <w:sz w:val="24"/>
                <w:szCs w:val="24"/>
              </w:rPr>
              <w:t>80-89 B= 4 points</w:t>
            </w:r>
          </w:p>
          <w:p w:rsidR="00F5238D" w:rsidRDefault="00F5238D" w:rsidP="00F5238D">
            <w:pPr>
              <w:pStyle w:val="NoSpacing"/>
              <w:jc w:val="center"/>
              <w:rPr>
                <w:sz w:val="24"/>
                <w:szCs w:val="24"/>
              </w:rPr>
            </w:pPr>
            <w:r>
              <w:rPr>
                <w:sz w:val="24"/>
                <w:szCs w:val="24"/>
              </w:rPr>
              <w:t>70-79 C= 3 points</w:t>
            </w:r>
          </w:p>
          <w:p w:rsidR="00F5238D" w:rsidRDefault="00F5238D" w:rsidP="00F5238D">
            <w:pPr>
              <w:pStyle w:val="NoSpacing"/>
              <w:jc w:val="center"/>
              <w:rPr>
                <w:sz w:val="24"/>
                <w:szCs w:val="24"/>
              </w:rPr>
            </w:pPr>
            <w:r>
              <w:rPr>
                <w:sz w:val="24"/>
                <w:szCs w:val="24"/>
              </w:rPr>
              <w:t>60-69 D= 2 points</w:t>
            </w:r>
          </w:p>
          <w:p w:rsidR="00F5238D" w:rsidRPr="0082432F" w:rsidRDefault="00F5238D" w:rsidP="00F5238D">
            <w:pPr>
              <w:pStyle w:val="NoSpacing"/>
              <w:jc w:val="center"/>
              <w:rPr>
                <w:sz w:val="24"/>
                <w:szCs w:val="24"/>
              </w:rPr>
            </w:pPr>
            <w:r>
              <w:rPr>
                <w:sz w:val="24"/>
                <w:szCs w:val="24"/>
              </w:rPr>
              <w:t>59 and below F=0 points</w:t>
            </w:r>
          </w:p>
          <w:p w:rsidR="00F5238D" w:rsidRDefault="00F5238D" w:rsidP="00F5238D">
            <w:pPr>
              <w:rPr>
                <w:rFonts w:ascii="Arial" w:hAnsi="Arial"/>
                <w:b/>
              </w:rPr>
            </w:pPr>
          </w:p>
          <w:p w:rsidR="00F5238D" w:rsidRDefault="00F5238D" w:rsidP="00F5238D">
            <w:pPr>
              <w:rPr>
                <w:rFonts w:ascii="Arial" w:hAnsi="Arial"/>
                <w:b/>
              </w:rPr>
            </w:pPr>
          </w:p>
          <w:p w:rsidR="00F5238D" w:rsidRDefault="00F5238D">
            <w:pPr>
              <w:rPr>
                <w:rFonts w:ascii="Arial" w:hAnsi="Arial" w:cs="Arial"/>
                <w:b/>
              </w:rPr>
            </w:pPr>
          </w:p>
          <w:p w:rsidR="00F5238D" w:rsidRDefault="00F5238D">
            <w:pPr>
              <w:rPr>
                <w:rFonts w:ascii="Arial" w:hAnsi="Arial" w:cs="Arial"/>
                <w:b/>
              </w:rPr>
            </w:pPr>
          </w:p>
          <w:p w:rsidR="00F5238D" w:rsidRDefault="00F5238D">
            <w:pPr>
              <w:rPr>
                <w:rFonts w:ascii="Arial" w:hAnsi="Arial" w:cs="Arial"/>
                <w:b/>
              </w:rPr>
            </w:pPr>
          </w:p>
          <w:p w:rsidR="00F5238D" w:rsidRPr="00AC2C84" w:rsidRDefault="00F5238D">
            <w:pPr>
              <w:rPr>
                <w:rFonts w:ascii="Arial" w:hAnsi="Arial" w:cs="Arial"/>
                <w:b/>
              </w:rPr>
            </w:pPr>
          </w:p>
        </w:tc>
      </w:tr>
      <w:tr w:rsidR="00B60CC5" w:rsidRPr="00AC2C84">
        <w:tc>
          <w:tcPr>
            <w:tcW w:w="2880" w:type="dxa"/>
            <w:tcBorders>
              <w:top w:val="single" w:sz="6" w:space="0" w:color="auto"/>
              <w:left w:val="nil"/>
              <w:bottom w:val="single" w:sz="12" w:space="0" w:color="auto"/>
              <w:right w:val="single" w:sz="6" w:space="0" w:color="auto"/>
            </w:tcBorders>
          </w:tcPr>
          <w:p w:rsidR="00B60CC5" w:rsidRPr="00AC2C84" w:rsidRDefault="00B60CC5">
            <w:pPr>
              <w:rPr>
                <w:rFonts w:ascii="Arial" w:hAnsi="Arial"/>
                <w:b/>
              </w:rPr>
            </w:pPr>
          </w:p>
        </w:tc>
        <w:tc>
          <w:tcPr>
            <w:tcW w:w="8118" w:type="dxa"/>
            <w:tcBorders>
              <w:top w:val="single" w:sz="6" w:space="0" w:color="auto"/>
              <w:left w:val="single" w:sz="6" w:space="0" w:color="auto"/>
              <w:bottom w:val="single" w:sz="12" w:space="0" w:color="auto"/>
              <w:right w:val="nil"/>
            </w:tcBorders>
          </w:tcPr>
          <w:p w:rsidR="00B60CC5" w:rsidRPr="00AC2C84" w:rsidRDefault="00B60CC5">
            <w:pPr>
              <w:rPr>
                <w:rFonts w:ascii="Arial" w:hAnsi="Arial"/>
                <w:b/>
              </w:rPr>
            </w:pPr>
          </w:p>
        </w:tc>
      </w:tr>
    </w:tbl>
    <w:p w:rsidR="006B6BA1" w:rsidRPr="00AC2C84" w:rsidRDefault="006B6BA1">
      <w:pPr>
        <w:rPr>
          <w:rFonts w:ascii="Arial" w:hAnsi="Arial"/>
        </w:rPr>
      </w:pPr>
    </w:p>
    <w:p w:rsidR="006B6BA1" w:rsidRPr="00AC2C84" w:rsidRDefault="00B60CC5">
      <w:pPr>
        <w:tabs>
          <w:tab w:val="right" w:pos="1440"/>
        </w:tabs>
        <w:rPr>
          <w:rFonts w:ascii="Arial" w:hAnsi="Arial"/>
          <w:b/>
        </w:rPr>
      </w:pPr>
      <w:r w:rsidRPr="00AC2C84">
        <w:rPr>
          <w:rFonts w:ascii="Arial" w:hAnsi="Arial"/>
          <w:b/>
        </w:rPr>
        <w:tab/>
        <w:t xml:space="preserve">      Adopted  _______</w:t>
      </w:r>
      <w:r w:rsidRPr="00AC2C84">
        <w:rPr>
          <w:rFonts w:ascii="Arial" w:hAnsi="Arial"/>
          <w:b/>
          <w:u w:val="single"/>
        </w:rPr>
        <w:t xml:space="preserve">      _</w:t>
      </w:r>
      <w:r w:rsidRPr="00AC2C84">
        <w:rPr>
          <w:rFonts w:ascii="Arial" w:hAnsi="Arial"/>
          <w:b/>
          <w:u w:val="single"/>
        </w:rPr>
        <w:tab/>
      </w:r>
      <w:r w:rsidRPr="00AC2C84">
        <w:rPr>
          <w:rFonts w:ascii="Arial" w:hAnsi="Arial"/>
          <w:b/>
        </w:rPr>
        <w:tab/>
        <w:t xml:space="preserve">Signature  </w:t>
      </w:r>
      <w:r w:rsidRPr="00AC2C84">
        <w:rPr>
          <w:rFonts w:ascii="Arial" w:hAnsi="Arial"/>
          <w:b/>
          <w:u w:val="single"/>
        </w:rPr>
        <w:tab/>
      </w:r>
      <w:r w:rsidRPr="00AC2C84">
        <w:rPr>
          <w:rFonts w:ascii="Arial" w:hAnsi="Arial"/>
          <w:b/>
          <w:u w:val="single"/>
        </w:rPr>
        <w:tab/>
      </w:r>
      <w:r w:rsidRPr="00AC2C84">
        <w:rPr>
          <w:rFonts w:ascii="Arial" w:hAnsi="Arial"/>
          <w:b/>
          <w:u w:val="single"/>
        </w:rPr>
        <w:tab/>
      </w:r>
    </w:p>
    <w:p w:rsidR="006B6BA1" w:rsidRPr="00AC2C84" w:rsidRDefault="00B60CC5">
      <w:pPr>
        <w:tabs>
          <w:tab w:val="right" w:pos="1440"/>
        </w:tabs>
        <w:rPr>
          <w:rFonts w:ascii="Arial" w:hAnsi="Arial"/>
          <w:b/>
        </w:rPr>
      </w:pPr>
      <w:r w:rsidRPr="00AC2C84">
        <w:rPr>
          <w:rFonts w:ascii="Arial" w:hAnsi="Arial"/>
          <w:b/>
        </w:rPr>
        <w:tab/>
      </w:r>
      <w:r w:rsidRPr="00AC2C84">
        <w:rPr>
          <w:rFonts w:ascii="Arial" w:hAnsi="Arial"/>
          <w:b/>
        </w:rPr>
        <w:tab/>
      </w:r>
      <w:r w:rsidRPr="00AC2C84">
        <w:rPr>
          <w:rFonts w:ascii="Arial" w:hAnsi="Arial"/>
          <w:b/>
        </w:rPr>
        <w:tab/>
      </w:r>
      <w:r w:rsidRPr="00AC2C84">
        <w:rPr>
          <w:rFonts w:ascii="Arial" w:hAnsi="Arial"/>
          <w:b/>
        </w:rPr>
        <w:tab/>
        <w:t xml:space="preserve">             </w:t>
      </w:r>
      <w:r w:rsidRPr="00AC2C84">
        <w:rPr>
          <w:rFonts w:ascii="Arial" w:hAnsi="Arial"/>
          <w:b/>
        </w:rPr>
        <w:tab/>
        <w:t xml:space="preserve">              Chairperson                 </w:t>
      </w:r>
    </w:p>
    <w:p w:rsidR="006B6BA1" w:rsidRPr="00AC2C84" w:rsidRDefault="00B60CC5">
      <w:pPr>
        <w:tabs>
          <w:tab w:val="right" w:pos="1440"/>
        </w:tabs>
        <w:rPr>
          <w:rFonts w:ascii="Arial" w:hAnsi="Arial"/>
        </w:rPr>
      </w:pPr>
      <w:r w:rsidRPr="00AC2C84">
        <w:rPr>
          <w:rFonts w:ascii="Arial" w:hAnsi="Arial"/>
          <w:b/>
        </w:rPr>
        <w:tab/>
        <w:t xml:space="preserve">Amended  </w:t>
      </w:r>
      <w:r w:rsidRPr="00AC2C84">
        <w:rPr>
          <w:rFonts w:ascii="Arial" w:hAnsi="Arial"/>
          <w:b/>
          <w:u w:val="single"/>
        </w:rPr>
        <w:tab/>
      </w:r>
      <w:r w:rsidRPr="00AC2C84">
        <w:rPr>
          <w:rFonts w:ascii="Arial" w:hAnsi="Arial"/>
          <w:b/>
          <w:u w:val="single"/>
        </w:rPr>
        <w:tab/>
      </w:r>
      <w:r w:rsidRPr="00AC2C84">
        <w:rPr>
          <w:rFonts w:ascii="Arial" w:hAnsi="Arial"/>
          <w:b/>
        </w:rPr>
        <w:tab/>
      </w:r>
      <w:r w:rsidRPr="00AC2C84">
        <w:rPr>
          <w:rFonts w:ascii="Arial" w:hAnsi="Arial"/>
          <w:b/>
        </w:rPr>
        <w:tab/>
      </w:r>
    </w:p>
    <w:p w:rsidR="00AC2C84" w:rsidRPr="00AC2C84" w:rsidRDefault="00AC2C84">
      <w:pPr>
        <w:tabs>
          <w:tab w:val="right" w:pos="1440"/>
        </w:tabs>
        <w:rPr>
          <w:rFonts w:ascii="Arial" w:hAnsi="Arial"/>
        </w:rPr>
      </w:pPr>
    </w:p>
    <w:sectPr w:rsidR="00AC2C84" w:rsidRPr="00AC2C84" w:rsidSect="006B6BA1">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8C1"/>
    <w:multiLevelType w:val="hybridMultilevel"/>
    <w:tmpl w:val="A888D936"/>
    <w:lvl w:ilvl="0" w:tplc="EBFCC838">
      <w:start w:val="1"/>
      <w:numFmt w:val="decimal"/>
      <w:lvlText w:val="%1."/>
      <w:lvlJc w:val="left"/>
      <w:pPr>
        <w:tabs>
          <w:tab w:val="num" w:pos="720"/>
        </w:tabs>
        <w:ind w:left="720" w:hanging="360"/>
      </w:pPr>
      <w:rPr>
        <w:rFonts w:cs="Times New Roman"/>
        <w:u w:val="single"/>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8781ECA"/>
    <w:multiLevelType w:val="hybridMultilevel"/>
    <w:tmpl w:val="C770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27C63"/>
    <w:multiLevelType w:val="hybridMultilevel"/>
    <w:tmpl w:val="B9DE1C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3701E"/>
    <w:multiLevelType w:val="hybridMultilevel"/>
    <w:tmpl w:val="5DC60A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070F5"/>
    <w:multiLevelType w:val="hybridMultilevel"/>
    <w:tmpl w:val="70305A80"/>
    <w:lvl w:ilvl="0" w:tplc="4B7E7A96">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78424435"/>
    <w:multiLevelType w:val="hybridMultilevel"/>
    <w:tmpl w:val="82104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60CC5"/>
    <w:rsid w:val="00234441"/>
    <w:rsid w:val="004471FA"/>
    <w:rsid w:val="005B7303"/>
    <w:rsid w:val="006B6BA1"/>
    <w:rsid w:val="006C6A13"/>
    <w:rsid w:val="006F1CAC"/>
    <w:rsid w:val="007763C7"/>
    <w:rsid w:val="007773EC"/>
    <w:rsid w:val="00AC2C84"/>
    <w:rsid w:val="00B015C0"/>
    <w:rsid w:val="00B60CC5"/>
    <w:rsid w:val="00F07CB7"/>
    <w:rsid w:val="00F11F53"/>
    <w:rsid w:val="00F52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A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C84"/>
    <w:pPr>
      <w:overflowPunct/>
      <w:autoSpaceDE/>
      <w:autoSpaceDN/>
      <w:adjustRightInd/>
      <w:ind w:left="720"/>
      <w:contextualSpacing/>
      <w:textAlignment w:val="auto"/>
    </w:pPr>
    <w:rPr>
      <w:sz w:val="24"/>
      <w:szCs w:val="24"/>
    </w:rPr>
  </w:style>
  <w:style w:type="paragraph" w:styleId="NoSpacing">
    <w:name w:val="No Spacing"/>
    <w:uiPriority w:val="1"/>
    <w:qFormat/>
    <w:rsid w:val="00F5238D"/>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434</Words>
  <Characters>2480</Characters>
  <Application>Microsoft Office Word</Application>
  <DocSecurity>0</DocSecurity>
  <Lines>20</Lines>
  <Paragraphs>5</Paragraphs>
  <ScaleCrop>false</ScaleCrop>
  <HeadingPairs>
    <vt:vector size="4" baseType="variant">
      <vt:variant>
        <vt:lpstr>Title</vt:lpstr>
      </vt:variant>
      <vt:variant>
        <vt:i4>1</vt:i4>
      </vt:variant>
      <vt:variant>
        <vt:lpstr>POLICY FORMAT_</vt:lpstr>
      </vt:variant>
      <vt:variant>
        <vt:i4>0</vt:i4>
      </vt:variant>
    </vt:vector>
  </HeadingPairs>
  <TitlesOfParts>
    <vt:vector size="1" baseType="lpstr">
      <vt:lpstr>POLICY FORMAT_</vt:lpstr>
    </vt:vector>
  </TitlesOfParts>
  <Company>LESLIE CO. BOARD OF EDUCATION</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FORMAT_</dc:title>
  <dc:subject/>
  <dc:creator>LESLIE CO. BOARD OF EDUCATION</dc:creator>
  <cp:keywords/>
  <dc:description/>
  <cp:lastModifiedBy>W. Todd Horton</cp:lastModifiedBy>
  <cp:revision>2</cp:revision>
  <cp:lastPrinted>2012-03-12T17:54:00Z</cp:lastPrinted>
  <dcterms:created xsi:type="dcterms:W3CDTF">2012-03-12T17:55:00Z</dcterms:created>
  <dcterms:modified xsi:type="dcterms:W3CDTF">2012-03-12T17:55:00Z</dcterms:modified>
</cp:coreProperties>
</file>